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CC2028"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CC2028"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C2028"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C2028"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CC2028"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CC2028"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CC2028"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CC2028"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2028" w:rsidRDefault="00CC2028"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CC2028" w:rsidRDefault="00CC2028"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2028" w:rsidRDefault="00CC2028"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CC2028" w:rsidRDefault="00CC2028"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028" w:rsidRPr="00492793" w:rsidRDefault="00CC2028"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28"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">
                <v:rect id="矩形 13" o:spid="_x0000_s1029"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CC2028" w:rsidRPr="00492793" w:rsidRDefault="00CC2028" w:rsidP="00492793">
                        <w:pPr>
                          <w:jc w:val="center"/>
                          <w:rPr>
                            <w:color w:val="000000" w:themeColor="text1"/>
                            <w:sz w:val="40"/>
                          </w:rPr>
                        </w:pPr>
                        <w:r>
                          <w:rPr>
                            <w:color w:val="000000" w:themeColor="text1"/>
                            <w:sz w:val="40"/>
                          </w:rPr>
                          <w:t>D</w:t>
                        </w:r>
                      </w:p>
                    </w:txbxContent>
                  </v:textbox>
                </v:rect>
                <v:rect id="矩形 24" o:spid="_x0000_s1030"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CC2028" w:rsidRPr="00492793" w:rsidRDefault="00CC2028" w:rsidP="00492793">
                        <w:pPr>
                          <w:jc w:val="right"/>
                          <w:rPr>
                            <w:color w:val="000000" w:themeColor="text1"/>
                            <w:sz w:val="40"/>
                          </w:rPr>
                        </w:pPr>
                        <w:r>
                          <w:rPr>
                            <w:color w:val="000000" w:themeColor="text1"/>
                            <w:sz w:val="40"/>
                          </w:rPr>
                          <w:t>E</w:t>
                        </w:r>
                      </w:p>
                    </w:txbxContent>
                  </v:textbox>
                </v:rect>
                <v:rect id="矩形 25" o:spid="_x0000_s1031"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CC2028" w:rsidRPr="00492793" w:rsidRDefault="00CC2028" w:rsidP="00492793">
                        <w:pPr>
                          <w:jc w:val="center"/>
                          <w:rPr>
                            <w:color w:val="000000" w:themeColor="text1"/>
                            <w:sz w:val="40"/>
                          </w:rPr>
                        </w:pPr>
                        <w:r>
                          <w:rPr>
                            <w:color w:val="000000" w:themeColor="text1"/>
                            <w:sz w:val="40"/>
                          </w:rPr>
                          <w:t>F</w:t>
                        </w:r>
                      </w:p>
                    </w:txbxContent>
                  </v:textbox>
                </v:rect>
                <v:rect id="矩形 26" o:spid="_x0000_s1032"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CC2028" w:rsidRPr="00492793" w:rsidRDefault="00CC2028" w:rsidP="00492793">
                        <w:pPr>
                          <w:jc w:val="right"/>
                          <w:rPr>
                            <w:color w:val="000000" w:themeColor="text1"/>
                            <w:sz w:val="40"/>
                          </w:rPr>
                        </w:pPr>
                        <w:r>
                          <w:rPr>
                            <w:color w:val="000000" w:themeColor="text1"/>
                            <w:sz w:val="40"/>
                          </w:rPr>
                          <w:t>G</w:t>
                        </w:r>
                      </w:p>
                    </w:txbxContent>
                  </v:textbox>
                </v:rect>
                <v:rect id="矩形 27" o:spid="_x0000_s1033"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CC2028" w:rsidRPr="00492793" w:rsidRDefault="00CC2028" w:rsidP="00492793">
                        <w:pPr>
                          <w:jc w:val="left"/>
                          <w:rPr>
                            <w:color w:val="000000" w:themeColor="text1"/>
                            <w:sz w:val="40"/>
                          </w:rPr>
                        </w:pPr>
                        <w:r w:rsidRPr="00492793">
                          <w:rPr>
                            <w:rFonts w:hint="eastAsia"/>
                            <w:color w:val="000000" w:themeColor="text1"/>
                            <w:sz w:val="40"/>
                          </w:rPr>
                          <w:t>A</w:t>
                        </w:r>
                      </w:p>
                    </w:txbxContent>
                  </v:textbox>
                </v:rect>
                <v:rect id="矩形 4097" o:spid="_x0000_s1034"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CC2028" w:rsidRPr="00492793" w:rsidRDefault="00CC2028" w:rsidP="00492793">
                        <w:pPr>
                          <w:jc w:val="left"/>
                          <w:rPr>
                            <w:color w:val="000000" w:themeColor="text1"/>
                            <w:sz w:val="40"/>
                          </w:rPr>
                        </w:pPr>
                        <w:r>
                          <w:rPr>
                            <w:color w:val="000000" w:themeColor="text1"/>
                            <w:sz w:val="40"/>
                          </w:rPr>
                          <w:t>B</w:t>
                        </w:r>
                      </w:p>
                    </w:txbxContent>
                  </v:textbox>
                </v:rect>
                <v:rect id="矩形 4099" o:spid="_x0000_s1035"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CC2028" w:rsidRPr="00492793" w:rsidRDefault="00CC2028"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0" w:name="_Toc483142151"/>
      <w:bookmarkStart w:id="1" w:name="_Toc483472112"/>
    </w:p>
    <w:bookmarkEnd w:id="0"/>
    <w:bookmarkEnd w:id="1"/>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BA56F3">
        <w:rPr>
          <w:rFonts w:asciiTheme="majorEastAsia" w:eastAsiaTheme="majorEastAsia" w:hAnsiTheme="majorEastAsia" w:hint="eastAsia"/>
          <w:sz w:val="24"/>
          <w:szCs w:val="24"/>
          <w:highlight w:val="yellow"/>
        </w:rPr>
        <w:t>[45]</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w:t>
      </w:r>
      <w:r w:rsidRPr="007640CC">
        <w:rPr>
          <w:rFonts w:asciiTheme="majorEastAsia" w:eastAsiaTheme="majorEastAsia" w:hAnsiTheme="majorEastAsia" w:hint="eastAsia"/>
          <w:sz w:val="24"/>
          <w:szCs w:val="24"/>
        </w:rPr>
        <w:lastRenderedPageBreak/>
        <w:t>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计算均值m[n]=</w:t>
      </w:r>
      <m:oMath>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lastRenderedPageBreak/>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CC2028"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CC2028"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CC202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CC202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CC202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6">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2028" w:rsidRDefault="00CC2028"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ftNAIAACU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Nx+5+00AgAAJQQAAA4AAAAAAAAAAAAA&#10;AAAALgIAAGRycy9lMm9Eb2MueG1sUEsBAi0AFAAGAAgAAAAhAF2vJQ3gAAAACQEAAA8AAAAAAAAA&#10;AAAAAAAAjgQAAGRycy9kb3ducmV2LnhtbFBLBQYAAAAABAAEAPMAAACbBQAAAAA=&#10;" stroked="f">
                <v:textbox style="mso-fit-shape-to-text:t">
                  <w:txbxContent>
                    <w:p w:rsidR="00CC2028" w:rsidRDefault="00CC2028"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2028" w:rsidRDefault="00CC2028"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7"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" stroked="f">
                <v:textbox style="mso-fit-shape-to-text:t">
                  <w:txbxContent>
                    <w:p w:rsidR="00CC2028" w:rsidRDefault="00CC2028"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hint="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2"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2"/>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CC2028"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3" w:name="_Toc483142152"/>
      <w:bookmarkStart w:id="4"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3"/>
      <w:bookmarkEnd w:id="4"/>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w:t>
      </w:r>
      <w:r w:rsidR="00BA56F3">
        <w:rPr>
          <w:rFonts w:asciiTheme="majorEastAsia" w:eastAsiaTheme="majorEastAsia" w:hAnsiTheme="majorEastAsia"/>
          <w:sz w:val="24"/>
          <w:szCs w:val="24"/>
          <w:highlight w:val="yellow"/>
        </w:rPr>
        <w:t>6</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CC2028"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5"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5"/>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hint="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bookmarkStart w:id="6" w:name="_GoBack"/>
      <w:bookmarkEnd w:id="6"/>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m:t>
        </m:r>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m</m:t>
        </m:r>
        <m:r>
          <m:rPr>
            <m:sty m:val="p"/>
          </m:rPr>
          <w:rPr>
            <w:rFonts w:ascii="Cambria Math" w:eastAsiaTheme="majorEastAsia" w:hAnsi="Cambria Math" w:hint="eastAsia"/>
            <w:sz w:val="24"/>
            <w:szCs w:val="24"/>
          </w:rPr>
          <m:t>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m:t>
        </m:r>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w:t>
      </w:r>
      <w:r>
        <w:rPr>
          <w:rFonts w:asciiTheme="majorEastAsia" w:eastAsiaTheme="majorEastAsia" w:hAnsiTheme="majorEastAsia" w:hint="eastAsia"/>
          <w:sz w:val="24"/>
          <w:szCs w:val="24"/>
        </w:rPr>
        <w:t>长度</w:t>
      </w:r>
      <m:oMath>
        <m:r>
          <m:rPr>
            <m:sty m:val="p"/>
          </m:rPr>
          <w:rPr>
            <w:rFonts w:ascii="Cambria Math" w:eastAsiaTheme="majorEastAsia" w:hAnsi="Cambria Math"/>
            <w:sz w:val="24"/>
            <w:szCs w:val="24"/>
          </w:rPr>
          <m:t>2</m:t>
        </m:r>
        <m:r>
          <m:rPr>
            <m:sty m:val="p"/>
          </m:rPr>
          <w:rPr>
            <w:rFonts w:ascii="Cambria Math" w:eastAsiaTheme="majorEastAsia" w:hAnsi="Cambria Math"/>
            <w:sz w:val="24"/>
            <w:szCs w:val="24"/>
          </w:rPr>
          <m:t>1</m:t>
        </m:r>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m:t>
        </m:r>
        <m:r>
          <m:rPr>
            <m:sty m:val="p"/>
          </m:rPr>
          <w:rPr>
            <w:rFonts w:ascii="Cambria Math" w:eastAsiaTheme="majorEastAsia" w:hAnsi="Cambria Math"/>
            <w:sz w:val="24"/>
            <w:szCs w:val="24"/>
          </w:rPr>
          <m:t>±</m:t>
        </m:r>
        <m:r>
          <m:rPr>
            <m:sty m:val="p"/>
          </m:rPr>
          <w:rPr>
            <w:rFonts w:ascii="Cambria Math" w:eastAsiaTheme="majorEastAsia" w:hAnsi="Cambria Math"/>
            <w:sz w:val="24"/>
            <w:szCs w:val="24"/>
          </w:rPr>
          <m:t>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r>
        <w:rPr>
          <w:rFonts w:asciiTheme="majorEastAsia" w:eastAsiaTheme="majorEastAsia" w:hAnsiTheme="majorEastAsia" w:hint="eastAsia"/>
          <w:sz w:val="24"/>
          <w:szCs w:val="24"/>
        </w:rPr>
        <w:t>。</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1836AD" w:rsidRPr="00786CAC" w:rsidRDefault="008A0510" w:rsidP="001836AD">
      <w:pPr>
        <w:spacing w:beforeLines="50" w:before="156"/>
        <w:jc w:val="left"/>
        <w:outlineLvl w:val="1"/>
        <w:rPr>
          <w:rFonts w:asciiTheme="majorEastAsia" w:eastAsiaTheme="majorEastAsia" w:hAnsiTheme="majorEastAsia" w:hint="eastAsia"/>
          <w:sz w:val="24"/>
          <w:szCs w:val="24"/>
        </w:rPr>
      </w:pPr>
      <w:r>
        <w:rPr>
          <w:rFonts w:asciiTheme="majorEastAsia" w:eastAsiaTheme="majorEastAsia" w:hAnsiTheme="majorEastAsia"/>
          <w:sz w:val="24"/>
          <w:szCs w:val="24"/>
        </w:rPr>
        <w:tab/>
      </w:r>
    </w:p>
    <w:p w:rsidR="008866B0" w:rsidRPr="00027149" w:rsidRDefault="008866B0" w:rsidP="00027149">
      <w:pPr>
        <w:spacing w:beforeLines="50" w:before="156"/>
        <w:outlineLvl w:val="1"/>
        <w:rPr>
          <w:rFonts w:asciiTheme="majorEastAsia" w:eastAsiaTheme="majorEastAsia" w:hAnsiTheme="majorEastAsia" w:hint="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.1实验环境和对象</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实验环境保持实验室温度24.0～27.0℃，室内无阳光直射且空气保持明显对流。</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Pr="00027149">
        <w:rPr>
          <w:rFonts w:asciiTheme="majorEastAsia" w:eastAsiaTheme="majorEastAsia" w:hAnsiTheme="majorEastAsia" w:hint="eastAsia"/>
          <w:sz w:val="24"/>
          <w:szCs w:val="24"/>
        </w:rPr>
        <w:t>0</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6</w:t>
      </w:r>
      <w:r w:rsidRPr="00027149">
        <w:rPr>
          <w:rFonts w:asciiTheme="majorEastAsia" w:eastAsiaTheme="majorEastAsia" w:hAnsiTheme="majorEastAsia"/>
          <w:sz w:val="24"/>
          <w:szCs w:val="24"/>
        </w:rPr>
        <w:t>5岁；体重</w:t>
      </w:r>
      <w:r w:rsidRPr="00027149">
        <w:rPr>
          <w:rFonts w:asciiTheme="majorEastAsia" w:eastAsiaTheme="majorEastAsia" w:hAnsiTheme="majorEastAsia" w:hint="eastAsia"/>
          <w:sz w:val="24"/>
          <w:szCs w:val="24"/>
        </w:rPr>
        <w:t>50</w:t>
      </w:r>
      <w:r w:rsidRPr="00027149">
        <w:rPr>
          <w:rFonts w:asciiTheme="majorEastAsia" w:eastAsiaTheme="majorEastAsia" w:hAnsiTheme="majorEastAsia"/>
          <w:sz w:val="24"/>
          <w:szCs w:val="24"/>
        </w:rPr>
        <w:t>-7</w:t>
      </w:r>
      <w:r w:rsidRPr="00027149">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kg。全部志愿者均在知情同意情况下进行本实验。由于许多心理、新陈代谢、神经反映等诸多因素都会对皮肤血流产生较大影响，测试开始前，实验对象需静坐</w:t>
      </w:r>
      <w:r w:rsidRPr="00027149">
        <w:rPr>
          <w:rFonts w:asciiTheme="majorEastAsia" w:eastAsiaTheme="majorEastAsia" w:hAnsiTheme="majorEastAsia" w:hint="eastAsia"/>
          <w:sz w:val="24"/>
          <w:szCs w:val="24"/>
        </w:rPr>
        <w:t>15分钟。</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实验由本校医务室外聘理疗医师</w:t>
      </w:r>
      <w:r w:rsidRPr="00027149">
        <w:rPr>
          <w:rFonts w:asciiTheme="majorEastAsia" w:eastAsiaTheme="majorEastAsia" w:hAnsiTheme="majorEastAsia"/>
          <w:sz w:val="24"/>
          <w:szCs w:val="24"/>
        </w:rPr>
        <w:t>；艾灸温度以受试者能耐受为宜；所用穴位为内关穴（手厥阴心包经穴）或外关穴（手少阳三焦经穴），如图</w:t>
      </w:r>
      <w:r w:rsidRPr="00027149">
        <w:rPr>
          <w:rFonts w:asciiTheme="majorEastAsia" w:eastAsiaTheme="majorEastAsia" w:hAnsiTheme="majorEastAsia" w:hint="eastAsia"/>
          <w:sz w:val="24"/>
          <w:szCs w:val="24"/>
        </w:rPr>
        <w:t>5所示</w:t>
      </w:r>
      <w:r w:rsidRPr="00027149">
        <w:rPr>
          <w:rFonts w:asciiTheme="majorEastAsia" w:eastAsiaTheme="majorEastAsia" w:hAnsiTheme="majorEastAsia"/>
          <w:sz w:val="24"/>
          <w:szCs w:val="24"/>
        </w:rPr>
        <w:t>；内关穴和外关穴选自同一位受试者同一侧手臂，且二者不能同时进行艾灸，实验间隔</w:t>
      </w:r>
      <w:r w:rsidRPr="00027149">
        <w:rPr>
          <w:rFonts w:asciiTheme="majorEastAsia" w:eastAsiaTheme="majorEastAsia" w:hAnsiTheme="majorEastAsia" w:hint="eastAsia"/>
          <w:sz w:val="24"/>
          <w:szCs w:val="24"/>
        </w:rPr>
        <w:t>需超过24h</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设置自然状态（不艾灸）测试实验为对照组，观察10例受试者30min内手背血流的自然状态变化情况，用以与艾灸组进行对照。</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图5 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 xml:space="preserve">Fig.5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.2实验方法</w:t>
      </w:r>
    </w:p>
    <w:p w:rsidR="00027149" w:rsidRDefault="00027149" w:rsidP="00027149">
      <w:pPr>
        <w:spacing w:line="254" w:lineRule="auto"/>
        <w:ind w:firstLine="420"/>
        <w:rPr>
          <w:rFonts w:ascii="宋体" w:eastAsia="宋体" w:hAnsi="宋体" w:cs="宋体"/>
          <w:kern w:val="0"/>
          <w:szCs w:val="21"/>
        </w:rPr>
      </w:pPr>
      <w:r w:rsidRPr="00027149">
        <w:rPr>
          <w:rFonts w:asciiTheme="majorEastAsia" w:eastAsiaTheme="majorEastAsia" w:hAnsiTheme="majorEastAsia" w:hint="eastAsia"/>
          <w:sz w:val="24"/>
          <w:szCs w:val="24"/>
        </w:rPr>
        <w:lastRenderedPageBreak/>
        <w:t>观察方法和步骤：将检测部位（手掌或手背）置于测量区域内，首先采集艾灸前被测部位自然状态图像，时间为30min，此后分别进行艾灸内关穴或外关穴，并取艾灸过程中（5min、10min、15min、停灸后5min、停灸后10min、停灸后15min）数次图像和数据记录，存储图像以备分析。最后将10位志愿者的PI数据以</w:t>
      </w:r>
      <w:r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.1自然状态手背测试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图6所示为自然状态下的手背，虚线为经络线，选取A、B、C三个点作为PI值测量点，PI值计算方式同软管实验。 A点为液门穴，所处经络为手少阳三焦经；B为合谷穴，所处经络为手阳明大肠经；C点为非穴位对照点。30min内，手背血流伪彩色图颜色变化不明显，其各测量点PI值波动较小。这说明人体在安静状态下手部皮肤的血流流速较为稳定，但不同位置的流速又略有差异</w:t>
      </w:r>
      <w:r>
        <w:rPr>
          <w:rFonts w:ascii="宋体" w:eastAsia="宋体" w:hAnsi="宋体" w:cs="宋体" w:hint="eastAsia"/>
          <w:kern w:val="0"/>
          <w:szCs w:val="21"/>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图6 自然状态手背的血流分布图像及测量点PI值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Fig.6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in a nature state</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图7所示为艾灸外关穴（与A点同经络）后的手背，在15min艾灸结束后，A点周围及其所在的手少阴三焦经沿线黄色由浅变深变化最为明显，B点周围及</w:t>
      </w:r>
      <w:r w:rsidRPr="00027149">
        <w:rPr>
          <w:rFonts w:asciiTheme="majorEastAsia" w:eastAsiaTheme="majorEastAsia" w:hAnsiTheme="majorEastAsia" w:hint="eastAsia"/>
          <w:sz w:val="24"/>
          <w:szCs w:val="24"/>
        </w:rPr>
        <w:lastRenderedPageBreak/>
        <w:t>其所在的手太阳大肠经沿线和非穴位对照点C点周围颜色变化不明显。停灸后，A点所在经络的颜色逐渐变淡，整个手背的颜色在停灸15min后趋于稳定。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根据A、B、C三个检测点的PI值统计处理结果，拟合得出艾灸过程PI值变化趋势曲线，如图7（c）所示，30min内A点液门穴PI值较0时刻最大升高30.07%， B点合谷穴最大升高10.94%，而C点非穴位PI值则几乎没有变化。A点与艾灸穴位点同处一条经络，其艾灸后的变化也最为明显；B点所在经络受艾灸少量热辐射影响，PI值略有起伏；C点既不是穴位点也不处于经络之上，其受到艾灸的影响几乎没有。</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图7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Fig.7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8所示为艾灸内关穴（与D点同经络）后的手掌，图中虚线为经络线，选取D、E、F三个点作为PI值测量点,D点为劳宫穴，所处经络为手厥阴心包经；E为少府穴，所处经络为手少阴心经；F点为非穴位对照点。在15min艾灸结束后，D点周围及其所在的手厥阴心包经沿线黄色由浅变深变化最为明显，E点周围及其所在的手少阴心经沿线和非穴位对照点F点周围颜色变化不明显。停灸后，D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根据D、E、F三个检测点的PI值统计处理结果，拟合得出艾灸过程PI值变化趋势曲线，如图8（c）所示， D点劳宫穴PI值较0时刻最大升高26.81%，E点少府穴最大升高%，而F点非穴位点没有明显变化。D点与艾灸穴位点同处一条经络，其艾灸后的变化也最为明显；E点所在经络受艾灸少量热辐射影响，PI值略有起伏；F点既不是穴位点也不处于经络之上，其受到艾灸的影响较小。D、</w:t>
      </w:r>
      <w:r w:rsidRPr="00027149">
        <w:rPr>
          <w:rFonts w:asciiTheme="majorEastAsia" w:eastAsiaTheme="majorEastAsia" w:hAnsiTheme="majorEastAsia" w:hint="eastAsia"/>
          <w:sz w:val="24"/>
          <w:szCs w:val="24"/>
        </w:rPr>
        <w:lastRenderedPageBreak/>
        <w:t>E、F三点的PI值变化规律与上述手背A、B、C三点变化一致，因各点所处经络和位置不同其受到艾灸影响也不同。</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图8艾灸内关穴手掌血流伪彩色图及测量点PI值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Fig.8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图9艾灸内关穴或外关穴40min各测量点PI值变化</w:t>
      </w:r>
    </w:p>
    <w:p w:rsidR="003A2E24" w:rsidRPr="00476864" w:rsidRDefault="003A2E24" w:rsidP="003A2E24">
      <w:pPr>
        <w:spacing w:line="254" w:lineRule="auto"/>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 xml:space="preserve">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037F9C" w:rsidRPr="000509AE" w:rsidRDefault="00037F9C"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
    <w:sectPr w:rsidR="00037F9C" w:rsidRPr="000509AE"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2109" w:rsidRDefault="00DE2109" w:rsidP="00F671C1">
      <w:r>
        <w:separator/>
      </w:r>
    </w:p>
  </w:endnote>
  <w:endnote w:type="continuationSeparator" w:id="0">
    <w:p w:rsidR="00DE2109" w:rsidRDefault="00DE2109"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2109" w:rsidRDefault="00DE2109" w:rsidP="00F671C1">
      <w:r>
        <w:separator/>
      </w:r>
    </w:p>
  </w:footnote>
  <w:footnote w:type="continuationSeparator" w:id="0">
    <w:p w:rsidR="00DE2109" w:rsidRDefault="00DE2109"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231B1"/>
    <w:rsid w:val="00027149"/>
    <w:rsid w:val="00037F9C"/>
    <w:rsid w:val="000509AE"/>
    <w:rsid w:val="00050B68"/>
    <w:rsid w:val="000514AF"/>
    <w:rsid w:val="000537FD"/>
    <w:rsid w:val="000570E7"/>
    <w:rsid w:val="0006008B"/>
    <w:rsid w:val="00062AE3"/>
    <w:rsid w:val="000802A1"/>
    <w:rsid w:val="00081B5E"/>
    <w:rsid w:val="000975F4"/>
    <w:rsid w:val="000A2E28"/>
    <w:rsid w:val="000A5B42"/>
    <w:rsid w:val="000C656A"/>
    <w:rsid w:val="000D3091"/>
    <w:rsid w:val="000D36C7"/>
    <w:rsid w:val="000D6A65"/>
    <w:rsid w:val="000D6D71"/>
    <w:rsid w:val="000E11F4"/>
    <w:rsid w:val="000E3961"/>
    <w:rsid w:val="000F35C2"/>
    <w:rsid w:val="00106642"/>
    <w:rsid w:val="00111400"/>
    <w:rsid w:val="001167AF"/>
    <w:rsid w:val="001175F6"/>
    <w:rsid w:val="00125ED0"/>
    <w:rsid w:val="0012707C"/>
    <w:rsid w:val="00134E72"/>
    <w:rsid w:val="0014331E"/>
    <w:rsid w:val="00143BB8"/>
    <w:rsid w:val="00160749"/>
    <w:rsid w:val="0016325B"/>
    <w:rsid w:val="001836AD"/>
    <w:rsid w:val="00193EE9"/>
    <w:rsid w:val="001A2605"/>
    <w:rsid w:val="001C00F9"/>
    <w:rsid w:val="001D20DA"/>
    <w:rsid w:val="001D62FF"/>
    <w:rsid w:val="001D7F83"/>
    <w:rsid w:val="001E3518"/>
    <w:rsid w:val="00202921"/>
    <w:rsid w:val="0020574E"/>
    <w:rsid w:val="00207D39"/>
    <w:rsid w:val="00220B54"/>
    <w:rsid w:val="002233C4"/>
    <w:rsid w:val="002278EF"/>
    <w:rsid w:val="00231A44"/>
    <w:rsid w:val="0023773E"/>
    <w:rsid w:val="00237E83"/>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2F04"/>
    <w:rsid w:val="003710E1"/>
    <w:rsid w:val="00371372"/>
    <w:rsid w:val="00380256"/>
    <w:rsid w:val="00385F42"/>
    <w:rsid w:val="003A2E24"/>
    <w:rsid w:val="003A3080"/>
    <w:rsid w:val="003C35C8"/>
    <w:rsid w:val="003D627C"/>
    <w:rsid w:val="003E4848"/>
    <w:rsid w:val="003E576E"/>
    <w:rsid w:val="003F1132"/>
    <w:rsid w:val="004058DB"/>
    <w:rsid w:val="004157B5"/>
    <w:rsid w:val="004277FA"/>
    <w:rsid w:val="004311A4"/>
    <w:rsid w:val="00435B94"/>
    <w:rsid w:val="00463189"/>
    <w:rsid w:val="0046439E"/>
    <w:rsid w:val="0046443C"/>
    <w:rsid w:val="00476864"/>
    <w:rsid w:val="00482144"/>
    <w:rsid w:val="00482566"/>
    <w:rsid w:val="00492793"/>
    <w:rsid w:val="004B173B"/>
    <w:rsid w:val="004E55F1"/>
    <w:rsid w:val="004E7080"/>
    <w:rsid w:val="004F1910"/>
    <w:rsid w:val="00514B00"/>
    <w:rsid w:val="00520EED"/>
    <w:rsid w:val="005305F0"/>
    <w:rsid w:val="00573FE9"/>
    <w:rsid w:val="00575AB9"/>
    <w:rsid w:val="005778F8"/>
    <w:rsid w:val="00591E66"/>
    <w:rsid w:val="005C720F"/>
    <w:rsid w:val="005D31FB"/>
    <w:rsid w:val="005E1EA3"/>
    <w:rsid w:val="005E6DA7"/>
    <w:rsid w:val="005E73C4"/>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B1D4B"/>
    <w:rsid w:val="006C1545"/>
    <w:rsid w:val="006C5CDC"/>
    <w:rsid w:val="006D1CE2"/>
    <w:rsid w:val="006D2E70"/>
    <w:rsid w:val="006E1C67"/>
    <w:rsid w:val="006E7944"/>
    <w:rsid w:val="00707090"/>
    <w:rsid w:val="00710717"/>
    <w:rsid w:val="00724630"/>
    <w:rsid w:val="007368A7"/>
    <w:rsid w:val="00743A08"/>
    <w:rsid w:val="007503B3"/>
    <w:rsid w:val="007640CC"/>
    <w:rsid w:val="00774C60"/>
    <w:rsid w:val="00782023"/>
    <w:rsid w:val="007843C5"/>
    <w:rsid w:val="00786CAC"/>
    <w:rsid w:val="00797AEE"/>
    <w:rsid w:val="007A05E1"/>
    <w:rsid w:val="007A6D07"/>
    <w:rsid w:val="007B0A14"/>
    <w:rsid w:val="007B408E"/>
    <w:rsid w:val="007F68CB"/>
    <w:rsid w:val="00801467"/>
    <w:rsid w:val="0080523D"/>
    <w:rsid w:val="00807B4B"/>
    <w:rsid w:val="00814216"/>
    <w:rsid w:val="00820797"/>
    <w:rsid w:val="00834462"/>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5FAE"/>
    <w:rsid w:val="00965197"/>
    <w:rsid w:val="009821D4"/>
    <w:rsid w:val="009852CB"/>
    <w:rsid w:val="0098612A"/>
    <w:rsid w:val="00993525"/>
    <w:rsid w:val="00994B73"/>
    <w:rsid w:val="009962A5"/>
    <w:rsid w:val="009A798C"/>
    <w:rsid w:val="009B4276"/>
    <w:rsid w:val="009C3D86"/>
    <w:rsid w:val="009D3C24"/>
    <w:rsid w:val="009E1579"/>
    <w:rsid w:val="00A2419F"/>
    <w:rsid w:val="00A25D04"/>
    <w:rsid w:val="00A3489D"/>
    <w:rsid w:val="00A443D9"/>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86FCE"/>
    <w:rsid w:val="00B94690"/>
    <w:rsid w:val="00BA56F3"/>
    <w:rsid w:val="00BD75FB"/>
    <w:rsid w:val="00BF5EB4"/>
    <w:rsid w:val="00C11AE3"/>
    <w:rsid w:val="00C14C0C"/>
    <w:rsid w:val="00C14EEB"/>
    <w:rsid w:val="00C17345"/>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611"/>
    <w:rsid w:val="00D034DE"/>
    <w:rsid w:val="00D06980"/>
    <w:rsid w:val="00D103BE"/>
    <w:rsid w:val="00D246B1"/>
    <w:rsid w:val="00D4349C"/>
    <w:rsid w:val="00D46E71"/>
    <w:rsid w:val="00D564DF"/>
    <w:rsid w:val="00D664D5"/>
    <w:rsid w:val="00D66F0D"/>
    <w:rsid w:val="00DB1A93"/>
    <w:rsid w:val="00DB477D"/>
    <w:rsid w:val="00DD1552"/>
    <w:rsid w:val="00DE2109"/>
    <w:rsid w:val="00DE6E0A"/>
    <w:rsid w:val="00DF6864"/>
    <w:rsid w:val="00E27372"/>
    <w:rsid w:val="00E313EA"/>
    <w:rsid w:val="00E35452"/>
    <w:rsid w:val="00E43962"/>
    <w:rsid w:val="00E6290A"/>
    <w:rsid w:val="00E634B4"/>
    <w:rsid w:val="00E676EE"/>
    <w:rsid w:val="00E70822"/>
    <w:rsid w:val="00E8056B"/>
    <w:rsid w:val="00EB2333"/>
    <w:rsid w:val="00EB420A"/>
    <w:rsid w:val="00EB431B"/>
    <w:rsid w:val="00EB66E4"/>
    <w:rsid w:val="00EC690E"/>
    <w:rsid w:val="00F0386E"/>
    <w:rsid w:val="00F211F7"/>
    <w:rsid w:val="00F34296"/>
    <w:rsid w:val="00F41EDB"/>
    <w:rsid w:val="00F437CE"/>
    <w:rsid w:val="00F60B56"/>
    <w:rsid w:val="00F671C1"/>
    <w:rsid w:val="00F720E5"/>
    <w:rsid w:val="00F813CF"/>
    <w:rsid w:val="00F8544F"/>
    <w:rsid w:val="00FA586B"/>
    <w:rsid w:val="00FB1415"/>
    <w:rsid w:val="00FD06B2"/>
    <w:rsid w:val="00FD1A25"/>
    <w:rsid w:val="00FD2851"/>
    <w:rsid w:val="00FD6E34"/>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310BA"/>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hdphoto" Target="media/hdphoto3.wdp"/><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06B66-D045-4C8D-8719-F89067051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4266</TotalTime>
  <Pages>44</Pages>
  <Words>4871</Words>
  <Characters>27766</Characters>
  <Application>Microsoft Office Word</Application>
  <DocSecurity>0</DocSecurity>
  <Lines>231</Lines>
  <Paragraphs>65</Paragraphs>
  <ScaleCrop>false</ScaleCrop>
  <Company/>
  <LinksUpToDate>false</LinksUpToDate>
  <CharactersWithSpaces>32572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51</cp:revision>
  <dcterms:created xsi:type="dcterms:W3CDTF">2017-03-07T05:54:00Z</dcterms:created>
  <dcterms:modified xsi:type="dcterms:W3CDTF">2017-08-15T06:21:00Z</dcterms:modified>
</cp:coreProperties>
</file>